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18" w:rsidRDefault="00EF64C5">
      <w:pPr>
        <w:jc w:val="center"/>
        <w:rPr>
          <w:b/>
          <w:sz w:val="28"/>
          <w:szCs w:val="28"/>
        </w:rPr>
      </w:pPr>
      <w:r>
        <w:rPr>
          <w:rFonts w:ascii="Arial" w:eastAsia="Arial" w:hAnsi="Arial" w:cs="Arial"/>
          <w:b/>
          <w:smallCaps/>
          <w:color w:val="66A136"/>
          <w:sz w:val="28"/>
          <w:szCs w:val="28"/>
        </w:rPr>
        <w:t>FICHA DA SEMENTE</w:t>
      </w:r>
    </w:p>
    <w:p w:rsidR="00B91418" w:rsidRPr="00692429" w:rsidRDefault="00EF64C5">
      <w:pPr>
        <w:rPr>
          <w:b/>
          <w:sz w:val="24"/>
          <w:szCs w:val="24"/>
        </w:rPr>
      </w:pPr>
      <w:bookmarkStart w:id="0" w:name="_gjdgxs" w:colFirst="0" w:colLast="0"/>
      <w:bookmarkEnd w:id="0"/>
      <w:r w:rsidRPr="00692429">
        <w:rPr>
          <w:b/>
          <w:sz w:val="24"/>
          <w:szCs w:val="24"/>
        </w:rPr>
        <w:t>Identificação</w:t>
      </w:r>
    </w:p>
    <w:p w:rsidR="00B91418" w:rsidRDefault="00EF64C5">
      <w:pPr>
        <w:rPr>
          <w:sz w:val="18"/>
          <w:szCs w:val="18"/>
        </w:rPr>
      </w:pPr>
      <w:r>
        <w:rPr>
          <w:sz w:val="18"/>
          <w:szCs w:val="18"/>
        </w:rPr>
        <w:t>Nome da espécie/variedade: semente de funcho</w:t>
      </w:r>
    </w:p>
    <w:p w:rsidR="00B91418" w:rsidRDefault="00EF64C5">
      <w:pPr>
        <w:rPr>
          <w:color w:val="333333"/>
          <w:sz w:val="18"/>
          <w:szCs w:val="18"/>
          <w:highlight w:val="white"/>
        </w:rPr>
      </w:pPr>
      <w:r>
        <w:rPr>
          <w:sz w:val="18"/>
          <w:szCs w:val="18"/>
        </w:rPr>
        <w:t>Local de recolha/origem:</w:t>
      </w:r>
      <w:r w:rsidR="00692429">
        <w:rPr>
          <w:sz w:val="18"/>
          <w:szCs w:val="18"/>
        </w:rPr>
        <w:t xml:space="preserve"> </w:t>
      </w:r>
      <w:r>
        <w:rPr>
          <w:color w:val="333333"/>
          <w:sz w:val="18"/>
          <w:szCs w:val="18"/>
          <w:highlight w:val="white"/>
        </w:rPr>
        <w:t>O funcho é originário da região do Mediterrâneo, norte da África e oeste da Ásia.</w:t>
      </w:r>
    </w:p>
    <w:p w:rsidR="00B91418" w:rsidRPr="00692429" w:rsidRDefault="00EF64C5">
      <w:pPr>
        <w:rPr>
          <w:b/>
          <w:sz w:val="24"/>
          <w:szCs w:val="24"/>
        </w:rPr>
      </w:pPr>
      <w:r w:rsidRPr="00692429">
        <w:rPr>
          <w:b/>
          <w:sz w:val="24"/>
          <w:szCs w:val="24"/>
        </w:rPr>
        <w:t>Cuidados agrícolas</w:t>
      </w:r>
    </w:p>
    <w:p w:rsidR="00B91418" w:rsidRPr="00692429" w:rsidRDefault="00EF64C5">
      <w:pPr>
        <w:rPr>
          <w:rFonts w:asciiTheme="majorHAnsi" w:hAnsiTheme="majorHAnsi"/>
          <w:sz w:val="18"/>
          <w:szCs w:val="18"/>
        </w:rPr>
      </w:pPr>
      <w:r>
        <w:rPr>
          <w:sz w:val="18"/>
          <w:szCs w:val="18"/>
        </w:rPr>
        <w:t>Época de sementeira</w:t>
      </w:r>
      <w:r w:rsidRPr="00692429">
        <w:rPr>
          <w:rFonts w:asciiTheme="majorHAnsi" w:hAnsiTheme="majorHAnsi"/>
          <w:sz w:val="18"/>
          <w:szCs w:val="18"/>
        </w:rPr>
        <w:t>:</w:t>
      </w:r>
      <w:r w:rsidR="00692429" w:rsidRPr="00692429">
        <w:rPr>
          <w:rFonts w:asciiTheme="majorHAnsi" w:hAnsiTheme="majorHAnsi"/>
          <w:sz w:val="18"/>
          <w:szCs w:val="18"/>
        </w:rPr>
        <w:t xml:space="preserve"> </w:t>
      </w:r>
      <w:r w:rsidRPr="00692429">
        <w:rPr>
          <w:rFonts w:asciiTheme="majorHAnsi" w:eastAsia="Arial" w:hAnsiTheme="majorHAnsi" w:cs="Arial"/>
          <w:sz w:val="18"/>
          <w:szCs w:val="18"/>
          <w:highlight w:val="white"/>
        </w:rPr>
        <w:t>O Funcho pode-se semear de Junho a Setembro.</w:t>
      </w:r>
    </w:p>
    <w:p w:rsidR="00B91418" w:rsidRDefault="00EF64C5">
      <w:pPr>
        <w:rPr>
          <w:rFonts w:ascii="Arial" w:eastAsia="Arial" w:hAnsi="Arial" w:cs="Arial"/>
          <w:color w:val="57564B"/>
          <w:sz w:val="18"/>
          <w:szCs w:val="18"/>
          <w:highlight w:val="white"/>
        </w:rPr>
      </w:pPr>
      <w:r>
        <w:rPr>
          <w:sz w:val="18"/>
          <w:szCs w:val="18"/>
        </w:rPr>
        <w:t>Época de colheita:</w:t>
      </w:r>
      <w:r w:rsidR="00692429">
        <w:rPr>
          <w:sz w:val="18"/>
          <w:szCs w:val="18"/>
        </w:rPr>
        <w:t xml:space="preserve"> </w:t>
      </w:r>
      <w:r>
        <w:rPr>
          <w:sz w:val="18"/>
          <w:szCs w:val="18"/>
        </w:rPr>
        <w:t>a colheita pode ser realizada em 80 a 100 dias após o plantio</w:t>
      </w:r>
    </w:p>
    <w:p w:rsidR="00B91418" w:rsidRDefault="00EF64C5">
      <w:pPr>
        <w:rPr>
          <w:sz w:val="18"/>
          <w:szCs w:val="18"/>
        </w:rPr>
      </w:pPr>
      <w:r>
        <w:rPr>
          <w:sz w:val="18"/>
          <w:szCs w:val="18"/>
        </w:rPr>
        <w:t xml:space="preserve">Condições necessárias ao desenvolvimento da planta: </w:t>
      </w:r>
    </w:p>
    <w:p w:rsidR="00B91418" w:rsidRDefault="00EF64C5">
      <w:pPr>
        <w:numPr>
          <w:ilvl w:val="0"/>
          <w:numId w:val="1"/>
        </w:numPr>
        <w:contextualSpacing/>
        <w:rPr>
          <w:sz w:val="18"/>
          <w:szCs w:val="18"/>
        </w:rPr>
      </w:pPr>
      <w:proofErr w:type="gramStart"/>
      <w:r>
        <w:rPr>
          <w:sz w:val="18"/>
          <w:szCs w:val="18"/>
        </w:rPr>
        <w:t>humidade</w:t>
      </w:r>
      <w:proofErr w:type="gramEnd"/>
    </w:p>
    <w:p w:rsidR="00B91418" w:rsidRDefault="00692429">
      <w:pPr>
        <w:numPr>
          <w:ilvl w:val="0"/>
          <w:numId w:val="1"/>
        </w:numPr>
        <w:contextualSpacing/>
        <w:rPr>
          <w:sz w:val="18"/>
          <w:szCs w:val="18"/>
        </w:rPr>
      </w:pPr>
      <w:proofErr w:type="gramStart"/>
      <w:r>
        <w:rPr>
          <w:sz w:val="18"/>
          <w:szCs w:val="18"/>
        </w:rPr>
        <w:t>oxigé</w:t>
      </w:r>
      <w:r w:rsidR="00EF64C5">
        <w:rPr>
          <w:sz w:val="18"/>
          <w:szCs w:val="18"/>
        </w:rPr>
        <w:t>nio</w:t>
      </w:r>
      <w:proofErr w:type="gramEnd"/>
    </w:p>
    <w:p w:rsidR="00B91418" w:rsidRDefault="00EF64C5">
      <w:pPr>
        <w:numPr>
          <w:ilvl w:val="0"/>
          <w:numId w:val="1"/>
        </w:numPr>
        <w:contextualSpacing/>
        <w:rPr>
          <w:sz w:val="18"/>
          <w:szCs w:val="18"/>
        </w:rPr>
      </w:pPr>
      <w:proofErr w:type="gramStart"/>
      <w:r>
        <w:rPr>
          <w:sz w:val="18"/>
          <w:szCs w:val="18"/>
        </w:rPr>
        <w:t>temperatura</w:t>
      </w:r>
      <w:proofErr w:type="gramEnd"/>
    </w:p>
    <w:p w:rsidR="00B91418" w:rsidRPr="00692429" w:rsidRDefault="00EF64C5">
      <w:pPr>
        <w:rPr>
          <w:b/>
          <w:sz w:val="24"/>
          <w:szCs w:val="24"/>
        </w:rPr>
      </w:pPr>
      <w:r w:rsidRPr="00692429">
        <w:rPr>
          <w:b/>
          <w:sz w:val="24"/>
          <w:szCs w:val="24"/>
        </w:rPr>
        <w:t>Utilizações</w:t>
      </w:r>
    </w:p>
    <w:p w:rsidR="00B91418" w:rsidRPr="00692429" w:rsidRDefault="00EF64C5">
      <w:pPr>
        <w:rPr>
          <w:rFonts w:asciiTheme="majorHAnsi" w:hAnsiTheme="majorHAnsi"/>
          <w:sz w:val="18"/>
          <w:szCs w:val="18"/>
        </w:rPr>
      </w:pPr>
      <w:r w:rsidRPr="00692429">
        <w:rPr>
          <w:rFonts w:asciiTheme="majorHAnsi" w:hAnsiTheme="majorHAnsi"/>
          <w:sz w:val="18"/>
          <w:szCs w:val="18"/>
        </w:rPr>
        <w:t>Utilização na culinária:</w:t>
      </w:r>
      <w:r w:rsidR="00692429">
        <w:rPr>
          <w:rFonts w:asciiTheme="majorHAnsi" w:hAnsiTheme="majorHAnsi"/>
          <w:sz w:val="18"/>
          <w:szCs w:val="18"/>
        </w:rPr>
        <w:t xml:space="preserve"> </w:t>
      </w:r>
      <w:r w:rsidR="00692429">
        <w:rPr>
          <w:rFonts w:asciiTheme="majorHAnsi" w:eastAsia="Arial" w:hAnsiTheme="majorHAnsi" w:cs="Arial"/>
          <w:sz w:val="18"/>
          <w:szCs w:val="18"/>
          <w:highlight w:val="white"/>
        </w:rPr>
        <w:t>Usa-se na</w:t>
      </w:r>
      <w:r w:rsidRPr="00692429">
        <w:rPr>
          <w:rFonts w:asciiTheme="majorHAnsi" w:eastAsia="Arial" w:hAnsiTheme="majorHAnsi" w:cs="Arial"/>
          <w:sz w:val="18"/>
          <w:szCs w:val="18"/>
          <w:highlight w:val="white"/>
        </w:rPr>
        <w:t xml:space="preserve"> prepar</w:t>
      </w:r>
      <w:r w:rsidR="00692429">
        <w:rPr>
          <w:rFonts w:asciiTheme="majorHAnsi" w:eastAsia="Arial" w:hAnsiTheme="majorHAnsi" w:cs="Arial"/>
          <w:sz w:val="18"/>
          <w:szCs w:val="18"/>
          <w:highlight w:val="white"/>
        </w:rPr>
        <w:t>ação</w:t>
      </w:r>
      <w:r w:rsidRPr="00692429">
        <w:rPr>
          <w:rFonts w:asciiTheme="majorHAnsi" w:eastAsia="Arial" w:hAnsiTheme="majorHAnsi" w:cs="Arial"/>
          <w:sz w:val="18"/>
          <w:szCs w:val="18"/>
          <w:highlight w:val="white"/>
        </w:rPr>
        <w:t xml:space="preserve"> de carnes, peixes, camarões, moluscos, omeletes, molhos, conservas de vegetais, pimentão, marinados, sopas, pães, massas, queijos, salada de batata, saladas frescas, vegetais cozidos e no arroz, pastelaria e para tempero de hortaliças.</w:t>
      </w:r>
    </w:p>
    <w:p w:rsidR="00B91418" w:rsidRPr="00692429" w:rsidRDefault="00EF64C5">
      <w:pPr>
        <w:rPr>
          <w:rFonts w:asciiTheme="majorHAnsi" w:eastAsia="Arial" w:hAnsiTheme="majorHAnsi" w:cs="Arial"/>
          <w:sz w:val="18"/>
          <w:szCs w:val="18"/>
          <w:highlight w:val="white"/>
        </w:rPr>
      </w:pPr>
      <w:r w:rsidRPr="00692429">
        <w:rPr>
          <w:rFonts w:asciiTheme="majorHAnsi" w:hAnsiTheme="majorHAnsi"/>
          <w:sz w:val="18"/>
          <w:szCs w:val="18"/>
        </w:rPr>
        <w:t>Utilização na medicina:</w:t>
      </w:r>
      <w:r w:rsidR="00692429">
        <w:rPr>
          <w:rFonts w:asciiTheme="majorHAnsi" w:hAnsiTheme="majorHAnsi"/>
          <w:sz w:val="18"/>
          <w:szCs w:val="18"/>
        </w:rPr>
        <w:t xml:space="preserve"> </w:t>
      </w:r>
      <w:r w:rsidRPr="00692429">
        <w:rPr>
          <w:rFonts w:asciiTheme="majorHAnsi" w:eastAsia="Arial" w:hAnsiTheme="majorHAnsi" w:cs="Arial"/>
          <w:sz w:val="18"/>
          <w:szCs w:val="18"/>
          <w:highlight w:val="white"/>
        </w:rPr>
        <w:t xml:space="preserve">As sementes agem como um inibidor de apetite e também ajudam a dispersar congestão no fígado, além de possuírem um sabor naturalmente doce que estabiliza os níveis de açúcar no sangue. </w:t>
      </w:r>
    </w:p>
    <w:p w:rsidR="00B91418" w:rsidRDefault="00B91418">
      <w:pPr>
        <w:rPr>
          <w:rFonts w:ascii="Arial" w:eastAsia="Arial" w:hAnsi="Arial" w:cs="Arial"/>
          <w:sz w:val="18"/>
          <w:szCs w:val="18"/>
          <w:highlight w:val="white"/>
        </w:rPr>
      </w:pPr>
    </w:p>
    <w:p w:rsidR="00B91418" w:rsidRPr="00692429" w:rsidRDefault="00692429">
      <w:pPr>
        <w:rPr>
          <w:b/>
          <w:sz w:val="24"/>
          <w:szCs w:val="24"/>
        </w:rPr>
      </w:pPr>
      <w:r w:rsidRPr="00692429">
        <w:rPr>
          <w:noProof/>
          <w:sz w:val="24"/>
          <w:szCs w:val="24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3215005</wp:posOffset>
            </wp:positionH>
            <wp:positionV relativeFrom="paragraph">
              <wp:posOffset>224790</wp:posOffset>
            </wp:positionV>
            <wp:extent cx="2549525" cy="2819400"/>
            <wp:effectExtent l="0" t="0" r="3175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281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4C5" w:rsidRPr="00692429">
        <w:rPr>
          <w:b/>
          <w:sz w:val="24"/>
          <w:szCs w:val="24"/>
        </w:rPr>
        <w:t>Imagens/fotografias/ilustrações</w:t>
      </w:r>
    </w:p>
    <w:p w:rsidR="00B91418" w:rsidRDefault="00692429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259715</wp:posOffset>
            </wp:positionV>
            <wp:extent cx="2295525" cy="1990725"/>
            <wp:effectExtent l="0" t="0" r="9525" b="9525"/>
            <wp:wrapTight wrapText="bothSides">
              <wp:wrapPolygon edited="0">
                <wp:start x="0" y="0"/>
                <wp:lineTo x="0" y="21497"/>
                <wp:lineTo x="21510" y="21497"/>
                <wp:lineTo x="21510" y="0"/>
                <wp:lineTo x="0" y="0"/>
              </wp:wrapPolygon>
            </wp:wrapTight>
            <wp:docPr id="3" name="Imagem 3" descr="Resultado de imagem para funcho se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funcho se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418" w:rsidRDefault="00B91418"/>
    <w:p w:rsidR="00B91418" w:rsidRDefault="00B91418"/>
    <w:p w:rsidR="00B91418" w:rsidRDefault="00B91418"/>
    <w:p w:rsidR="00B91418" w:rsidRDefault="00B91418"/>
    <w:p w:rsidR="00B91418" w:rsidRDefault="00B91418"/>
    <w:p w:rsidR="00B91418" w:rsidRDefault="00B91418"/>
    <w:p w:rsidR="00B91418" w:rsidRDefault="00B91418"/>
    <w:p w:rsidR="00B91418" w:rsidRDefault="00B91418">
      <w:bookmarkStart w:id="1" w:name="_GoBack"/>
      <w:bookmarkEnd w:id="1"/>
    </w:p>
    <w:p w:rsidR="00B91418" w:rsidRDefault="00EF64C5">
      <w:pPr>
        <w:ind w:firstLine="708"/>
      </w:pPr>
      <w:r>
        <w:t>Imagem da semente</w:t>
      </w:r>
      <w:r>
        <w:tab/>
      </w:r>
      <w:r>
        <w:tab/>
      </w:r>
      <w:r>
        <w:tab/>
      </w:r>
      <w:r>
        <w:tab/>
        <w:t>Desenvolvimento da planta</w:t>
      </w:r>
    </w:p>
    <w:sectPr w:rsidR="00B9141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768CB"/>
    <w:multiLevelType w:val="multilevel"/>
    <w:tmpl w:val="1E04FF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18"/>
    <w:rsid w:val="003E3BD9"/>
    <w:rsid w:val="00692429"/>
    <w:rsid w:val="009C7227"/>
    <w:rsid w:val="00B91418"/>
    <w:rsid w:val="00C3064D"/>
    <w:rsid w:val="00E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Biblioteca</cp:lastModifiedBy>
  <cp:revision>6</cp:revision>
  <dcterms:created xsi:type="dcterms:W3CDTF">2018-05-29T09:50:00Z</dcterms:created>
  <dcterms:modified xsi:type="dcterms:W3CDTF">2018-05-29T13:54:00Z</dcterms:modified>
</cp:coreProperties>
</file>